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0B6" w:rsidRPr="003920B6" w:rsidRDefault="00E33528" w:rsidP="003920B6">
      <w:pPr>
        <w:ind w:left="1134" w:right="-1"/>
        <w:jc w:val="right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Приложение 2 </w:t>
      </w:r>
    </w:p>
    <w:p w:rsidR="003920B6" w:rsidRPr="003920B6" w:rsidRDefault="003920B6" w:rsidP="003920B6">
      <w:pPr>
        <w:ind w:left="1134" w:right="-1"/>
        <w:jc w:val="right"/>
        <w:rPr>
          <w:rFonts w:ascii="Tahoma" w:hAnsi="Tahoma" w:cs="Tahoma"/>
          <w:sz w:val="24"/>
          <w:szCs w:val="20"/>
        </w:rPr>
      </w:pPr>
    </w:p>
    <w:p w:rsidR="003920B6" w:rsidRPr="003920B6" w:rsidRDefault="003920B6" w:rsidP="003920B6">
      <w:pPr>
        <w:ind w:right="333" w:firstLine="709"/>
        <w:jc w:val="both"/>
        <w:rPr>
          <w:rFonts w:ascii="Tahoma" w:hAnsi="Tahoma" w:cs="Tahoma"/>
          <w:b/>
          <w:sz w:val="24"/>
          <w:szCs w:val="20"/>
        </w:rPr>
      </w:pPr>
    </w:p>
    <w:p w:rsidR="003920B6" w:rsidRPr="003920B6" w:rsidRDefault="003920B6" w:rsidP="003920B6">
      <w:pPr>
        <w:ind w:left="567" w:right="284"/>
        <w:jc w:val="center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 xml:space="preserve">Перечень требований к отчетности Поставщика (подрядчика), </w:t>
      </w:r>
    </w:p>
    <w:p w:rsidR="003920B6" w:rsidRPr="003920B6" w:rsidRDefault="003920B6" w:rsidP="003920B6">
      <w:pPr>
        <w:spacing w:after="160"/>
        <w:ind w:left="567" w:right="284"/>
        <w:jc w:val="center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>включаемые в договор</w:t>
      </w:r>
    </w:p>
    <w:p w:rsidR="003920B6" w:rsidRPr="003920B6" w:rsidRDefault="003920B6" w:rsidP="003920B6">
      <w:pPr>
        <w:jc w:val="both"/>
        <w:rPr>
          <w:rFonts w:ascii="Tahoma" w:hAnsi="Tahoma" w:cs="Tahoma"/>
          <w:i/>
          <w:sz w:val="24"/>
          <w:szCs w:val="20"/>
        </w:rPr>
      </w:pPr>
      <w:r w:rsidRPr="003920B6">
        <w:rPr>
          <w:rFonts w:ascii="Tahoma" w:hAnsi="Tahoma" w:cs="Tahoma"/>
          <w:i/>
          <w:sz w:val="24"/>
          <w:szCs w:val="20"/>
        </w:rPr>
        <w:t>[Перечень и содержание требований к отчетности Поставщика (подрядчика) могут быть скорректированы с учетом особенностей Предмета закупки по конкретной Закупочной процедуре].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Требования к необходимому уровню детализации графика выполнения работ: _____________________________________________________________________.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 xml:space="preserve">Перечень источников, данные которых могут быть использованы </w:t>
      </w:r>
      <w:r w:rsidRPr="003920B6">
        <w:rPr>
          <w:rFonts w:ascii="Tahoma" w:hAnsi="Tahoma" w:cs="Tahoma"/>
          <w:sz w:val="24"/>
          <w:szCs w:val="20"/>
        </w:rPr>
        <w:br/>
        <w:t>в отчетности: _____________________________________________________________.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выполнении физических объемов работ.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количестве трудовых ресурсов на площадке.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соотношении выполнения физических объемов и бюджета методом освоенного объема.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прогноз сроков завершения работ на основе измерения прогресса выполнения работ.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об основных факторах, влияющих на отклонения от плановых сроков выполнения работ, с факторным анализом первопричин, вызывающим отклонения (например, задержки проектирования, нехватки трудовых ресурсов и т. п.).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Требования к процедуре взаимодействия Подрядчика и Заказчика: ___________________________________________________________________.</w:t>
      </w:r>
    </w:p>
    <w:p w:rsidR="0070184C" w:rsidRPr="003920B6" w:rsidRDefault="003920B6" w:rsidP="003920B6">
      <w:r w:rsidRPr="003920B6">
        <w:rPr>
          <w:rFonts w:ascii="Tahoma" w:hAnsi="Tahoma" w:cs="Tahoma"/>
          <w:sz w:val="24"/>
          <w:szCs w:val="20"/>
        </w:rPr>
        <w:t>Требования к процедуре строительного надзора: ___________________________________________________________________.</w:t>
      </w:r>
    </w:p>
    <w:sectPr w:rsidR="0070184C" w:rsidRPr="003920B6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28" w:rsidRDefault="00E335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28" w:rsidRDefault="00E3352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28" w:rsidRDefault="00E3352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28" w:rsidRDefault="00E3352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28" w:rsidRDefault="00E335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23256D8C"/>
    <w:multiLevelType w:val="hybridMultilevel"/>
    <w:tmpl w:val="D18A1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3920B6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33528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4:docId w14:val="08AC1C6B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FF9E0-5A5D-4B59-AA2A-B5CD24F6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1892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4</cp:revision>
  <cp:lastPrinted>2023-04-26T03:13:00Z</cp:lastPrinted>
  <dcterms:created xsi:type="dcterms:W3CDTF">2023-07-17T08:26:00Z</dcterms:created>
  <dcterms:modified xsi:type="dcterms:W3CDTF">2023-10-27T09:47:00Z</dcterms:modified>
</cp:coreProperties>
</file>